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0" w:rsidRDefault="007135F0" w:rsidP="00FB5C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7135F0" w:rsidRDefault="007135F0" w:rsidP="00FB5C56">
      <w:pPr>
        <w:ind w:firstLine="709"/>
        <w:jc w:val="center"/>
        <w:rPr>
          <w:sz w:val="28"/>
          <w:szCs w:val="28"/>
        </w:rPr>
      </w:pPr>
    </w:p>
    <w:p w:rsidR="007135F0" w:rsidRPr="008A5D97" w:rsidRDefault="007135F0" w:rsidP="00FB5C56">
      <w:pPr>
        <w:ind w:firstLine="709"/>
        <w:jc w:val="center"/>
        <w:rPr>
          <w:b/>
          <w:bCs/>
          <w:sz w:val="28"/>
          <w:szCs w:val="28"/>
        </w:rPr>
      </w:pPr>
      <w:r w:rsidRPr="008A5D97">
        <w:rPr>
          <w:b/>
          <w:bCs/>
          <w:sz w:val="28"/>
          <w:szCs w:val="28"/>
        </w:rPr>
        <w:t xml:space="preserve">Формирование онконастороженности у врача первичного звена здравоохранения первостепенная задача органа исполнительной власти в сфере здравоохранения </w:t>
      </w:r>
    </w:p>
    <w:p w:rsidR="007135F0" w:rsidRDefault="007135F0" w:rsidP="002D09AE">
      <w:pPr>
        <w:ind w:firstLine="709"/>
        <w:jc w:val="both"/>
        <w:rPr>
          <w:sz w:val="28"/>
          <w:szCs w:val="28"/>
        </w:rPr>
      </w:pPr>
    </w:p>
    <w:p w:rsidR="007135F0" w:rsidRDefault="007135F0" w:rsidP="002D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Курская область три года назад начала формировать свою стратегию развития онкологической службы. Началом этому послужило строительство нового онкологического диспансера, который по своему оснащению соответствует мировым стандартам.</w:t>
      </w:r>
    </w:p>
    <w:p w:rsidR="007135F0" w:rsidRPr="00AC6F41" w:rsidRDefault="007135F0" w:rsidP="002D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6F41">
        <w:rPr>
          <w:sz w:val="28"/>
          <w:szCs w:val="28"/>
        </w:rPr>
        <w:t>а территории Курской области внедрены алгоритмы выявления злокачественных новообразований, методические рекомендации по выбору и кодированию первоначальной причины смерти больных злокачественными новообразованиями, определена организация работы смотровых кабинетов по выявлению злокачественных новообразований, усилено проведение выездной работы для улучшения профилактической работы в районах области по раннему выявлению злокачественных новообразований и уменьшению запущенности, уточнения возможностей диагностических исследований.  Начато формирование единой системы телемедицины. В постоянном режиме ведется работа по созданию единой информационной базы территориального канцер – регистра по онкологическим больным в Курской области в целом и в разрезе ЛПУ</w:t>
      </w:r>
      <w:r>
        <w:rPr>
          <w:sz w:val="28"/>
          <w:szCs w:val="28"/>
        </w:rPr>
        <w:t xml:space="preserve"> районов области</w:t>
      </w:r>
      <w:r w:rsidRPr="00AC6F41">
        <w:rPr>
          <w:sz w:val="28"/>
          <w:szCs w:val="28"/>
        </w:rPr>
        <w:t xml:space="preserve">. 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отметить, что развитие онкологической службы Курской области носит системный характер. Большая работа проведена по подготовке медицинских кадров.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 w:rsidRPr="002D09AE">
        <w:rPr>
          <w:sz w:val="28"/>
          <w:szCs w:val="28"/>
        </w:rPr>
        <w:t>Общее число первичных онкологических кабинетов по сравнению с прошлым годом увеличилось с 26 до 27. Число физических лиц врачей онкологов увеличилось с 55 до 60 человек. Число штатных должностей врачей онкологов увеличилось с 82,5 до 84, 5.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Помимо этого</w:t>
      </w:r>
      <w:r w:rsidRPr="002D09AE">
        <w:rPr>
          <w:sz w:val="28"/>
          <w:szCs w:val="28"/>
        </w:rPr>
        <w:t xml:space="preserve"> возрастает онконастороженность среди медицинских специалистов первичного звена здравоох</w:t>
      </w:r>
      <w:r>
        <w:rPr>
          <w:sz w:val="28"/>
          <w:szCs w:val="28"/>
        </w:rPr>
        <w:t>ранения, врачей общей практики,</w:t>
      </w:r>
      <w:r w:rsidRPr="002D09AE">
        <w:rPr>
          <w:sz w:val="28"/>
          <w:szCs w:val="28"/>
        </w:rPr>
        <w:t xml:space="preserve"> так называемых врач</w:t>
      </w:r>
      <w:r>
        <w:rPr>
          <w:sz w:val="28"/>
          <w:szCs w:val="28"/>
        </w:rPr>
        <w:t>ей</w:t>
      </w:r>
      <w:r w:rsidRPr="002D09AE">
        <w:rPr>
          <w:sz w:val="28"/>
          <w:szCs w:val="28"/>
        </w:rPr>
        <w:t xml:space="preserve"> первичного контакта.</w:t>
      </w:r>
    </w:p>
    <w:p w:rsidR="007135F0" w:rsidRPr="00E367D8" w:rsidRDefault="007135F0" w:rsidP="00BD4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диагностики с</w:t>
      </w:r>
      <w:r w:rsidRPr="00E367D8">
        <w:rPr>
          <w:sz w:val="28"/>
          <w:szCs w:val="28"/>
        </w:rPr>
        <w:t>оставлен дополнительный план</w:t>
      </w:r>
      <w:r>
        <w:rPr>
          <w:sz w:val="28"/>
          <w:szCs w:val="28"/>
        </w:rPr>
        <w:t>-</w:t>
      </w:r>
      <w:r w:rsidRPr="00E367D8">
        <w:rPr>
          <w:sz w:val="28"/>
          <w:szCs w:val="28"/>
        </w:rPr>
        <w:t>график обучения врачей первичного звена по вопросам онконастороженности.</w:t>
      </w:r>
      <w:r>
        <w:rPr>
          <w:sz w:val="28"/>
          <w:szCs w:val="28"/>
        </w:rPr>
        <w:t xml:space="preserve"> В медицинские организации направлена типовая форма анкеты для выявления настораживающих онкологических признаках.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Специалисты онкологического диспансера закреплены в качестве кураторов за всеми районами области. Ежемесячно, по заранее составленному графику, они выезжают в центральные районные больницы, где осуществляют консультативный приём пациентов и организационно-методическое сопровождение оказания курянам онкологической помощи. Кроме того проводят обучающие семинары по методикам раннего выявления онкологической патологии. Организованы клинические разборы всех протоколов запущенности в медицинских организациях Курской области.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В медицинских организациях введено проведение обязательного осмотра на выявление визуальных локализаций злокачественных новообразований в смотровых кабинетах, кабинетах врачебного приема. Осмотру подлежат женщины старше 30 лет и мужчины старше 40 лет при первичном обращении, не реже одного раза в год. При проведении диагностических эндоскопических исследований (ФГДС, ФКС, ФБС,РРС) проводится обязательное взятие биопсии с морфологическим исследованием материала.</w:t>
      </w:r>
    </w:p>
    <w:p w:rsidR="007135F0" w:rsidRDefault="007135F0" w:rsidP="006D52CF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 xml:space="preserve">В центральных районных больницах области организованы </w:t>
      </w:r>
      <w:r w:rsidRPr="004D1A7D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D1A7D">
        <w:rPr>
          <w:sz w:val="28"/>
          <w:szCs w:val="28"/>
        </w:rPr>
        <w:t xml:space="preserve"> по информированию населения о факторах риска возникновения злокачественных новообразований</w:t>
      </w:r>
      <w:r>
        <w:rPr>
          <w:sz w:val="28"/>
          <w:szCs w:val="28"/>
        </w:rPr>
        <w:t xml:space="preserve">, об </w:t>
      </w:r>
      <w:r w:rsidRPr="004D1A7D">
        <w:rPr>
          <w:sz w:val="28"/>
          <w:szCs w:val="28"/>
        </w:rPr>
        <w:t>онкологической настороженности</w:t>
      </w:r>
      <w:r>
        <w:rPr>
          <w:sz w:val="28"/>
          <w:szCs w:val="28"/>
        </w:rPr>
        <w:t>, в том числе путем подворовых обходов, активных посещений, телефонной связи. Все эти мероприятия</w:t>
      </w:r>
      <w:bookmarkStart w:id="0" w:name="_GoBack"/>
      <w:bookmarkEnd w:id="0"/>
      <w:r>
        <w:rPr>
          <w:sz w:val="28"/>
          <w:szCs w:val="28"/>
        </w:rPr>
        <w:t xml:space="preserve"> способствуют</w:t>
      </w:r>
      <w:r w:rsidRPr="004D1A7D">
        <w:rPr>
          <w:sz w:val="28"/>
          <w:szCs w:val="28"/>
        </w:rPr>
        <w:t xml:space="preserve"> ранне</w:t>
      </w:r>
      <w:r>
        <w:rPr>
          <w:sz w:val="28"/>
          <w:szCs w:val="28"/>
        </w:rPr>
        <w:t>му</w:t>
      </w:r>
      <w:r w:rsidRPr="004D1A7D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4D1A7D">
        <w:rPr>
          <w:sz w:val="28"/>
          <w:szCs w:val="28"/>
        </w:rPr>
        <w:t xml:space="preserve"> онкологических заболеваний </w:t>
      </w:r>
      <w:r>
        <w:rPr>
          <w:sz w:val="28"/>
          <w:szCs w:val="28"/>
        </w:rPr>
        <w:t>и снижению смертности в целом по региону</w:t>
      </w:r>
      <w:r w:rsidRPr="004D1A7D">
        <w:rPr>
          <w:sz w:val="28"/>
          <w:szCs w:val="28"/>
        </w:rPr>
        <w:t>.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здравоохранения </w:t>
      </w:r>
    </w:p>
    <w:p w:rsidR="007135F0" w:rsidRDefault="007135F0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О.В. Новикова</w:t>
      </w:r>
    </w:p>
    <w:sectPr w:rsidR="007135F0" w:rsidSect="004D1A7D">
      <w:pgSz w:w="11906" w:h="16838"/>
      <w:pgMar w:top="1134" w:right="851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3BD"/>
    <w:multiLevelType w:val="hybridMultilevel"/>
    <w:tmpl w:val="142C3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1626E5"/>
    <w:multiLevelType w:val="hybridMultilevel"/>
    <w:tmpl w:val="D64802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BD2188"/>
    <w:multiLevelType w:val="hybridMultilevel"/>
    <w:tmpl w:val="46188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677F41"/>
    <w:multiLevelType w:val="hybridMultilevel"/>
    <w:tmpl w:val="47EC8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90B5C"/>
    <w:multiLevelType w:val="hybridMultilevel"/>
    <w:tmpl w:val="EC761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5F24798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4174D1A"/>
    <w:multiLevelType w:val="hybridMultilevel"/>
    <w:tmpl w:val="671E43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55086DD9"/>
    <w:multiLevelType w:val="hybridMultilevel"/>
    <w:tmpl w:val="C5E2F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800E35"/>
    <w:multiLevelType w:val="hybridMultilevel"/>
    <w:tmpl w:val="5E6CB40C"/>
    <w:lvl w:ilvl="0" w:tplc="5F2479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38D2C12"/>
    <w:multiLevelType w:val="hybridMultilevel"/>
    <w:tmpl w:val="6C3E1D22"/>
    <w:lvl w:ilvl="0" w:tplc="15A60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D60"/>
    <w:rsid w:val="000B75D9"/>
    <w:rsid w:val="001B05F1"/>
    <w:rsid w:val="00200A96"/>
    <w:rsid w:val="002D09AE"/>
    <w:rsid w:val="002D3088"/>
    <w:rsid w:val="0033778B"/>
    <w:rsid w:val="00385DFD"/>
    <w:rsid w:val="003B6233"/>
    <w:rsid w:val="003C3764"/>
    <w:rsid w:val="003E3A49"/>
    <w:rsid w:val="00412944"/>
    <w:rsid w:val="004D1A7D"/>
    <w:rsid w:val="0055478F"/>
    <w:rsid w:val="00587E3B"/>
    <w:rsid w:val="00663E7E"/>
    <w:rsid w:val="006667AB"/>
    <w:rsid w:val="006D52CF"/>
    <w:rsid w:val="0070451C"/>
    <w:rsid w:val="007135F0"/>
    <w:rsid w:val="007219D6"/>
    <w:rsid w:val="00776967"/>
    <w:rsid w:val="0078504B"/>
    <w:rsid w:val="007E57D6"/>
    <w:rsid w:val="007F6142"/>
    <w:rsid w:val="008214F3"/>
    <w:rsid w:val="00892991"/>
    <w:rsid w:val="008A5D97"/>
    <w:rsid w:val="009C44F4"/>
    <w:rsid w:val="00A31DA3"/>
    <w:rsid w:val="00AB3B1A"/>
    <w:rsid w:val="00AC6F41"/>
    <w:rsid w:val="00AC6FFE"/>
    <w:rsid w:val="00BD4FB7"/>
    <w:rsid w:val="00BE199C"/>
    <w:rsid w:val="00C14265"/>
    <w:rsid w:val="00C33B5D"/>
    <w:rsid w:val="00CF451E"/>
    <w:rsid w:val="00CF6028"/>
    <w:rsid w:val="00D0647A"/>
    <w:rsid w:val="00DA5A3B"/>
    <w:rsid w:val="00DB2F1B"/>
    <w:rsid w:val="00DB4AF7"/>
    <w:rsid w:val="00DF0D60"/>
    <w:rsid w:val="00DF14BB"/>
    <w:rsid w:val="00E367D8"/>
    <w:rsid w:val="00FB5C56"/>
    <w:rsid w:val="00FC0C0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C3764"/>
  </w:style>
  <w:style w:type="paragraph" w:customStyle="1" w:styleId="a">
    <w:name w:val="Заголовок"/>
    <w:basedOn w:val="Normal"/>
    <w:next w:val="BodyText"/>
    <w:uiPriority w:val="99"/>
    <w:rsid w:val="003C376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3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FE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C3764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C376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C3764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3C3764"/>
    <w:pPr>
      <w:spacing w:before="280" w:after="119"/>
    </w:pPr>
  </w:style>
  <w:style w:type="paragraph" w:customStyle="1" w:styleId="31">
    <w:name w:val="Основной текст с отступом 31"/>
    <w:basedOn w:val="Normal"/>
    <w:uiPriority w:val="99"/>
    <w:rsid w:val="0033778B"/>
    <w:pPr>
      <w:ind w:firstLine="284"/>
      <w:jc w:val="both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C33B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1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526</Words>
  <Characters>3002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во многих интернет-магазинах появилась новая травяная смесь, называемая «Спайс»</dc:title>
  <dc:subject/>
  <dc:creator>OEM User</dc:creator>
  <cp:keywords/>
  <dc:description/>
  <cp:lastModifiedBy>Домекин В.А.</cp:lastModifiedBy>
  <cp:revision>7</cp:revision>
  <cp:lastPrinted>2015-08-12T09:52:00Z</cp:lastPrinted>
  <dcterms:created xsi:type="dcterms:W3CDTF">2015-09-01T18:24:00Z</dcterms:created>
  <dcterms:modified xsi:type="dcterms:W3CDTF">2015-09-02T07:48:00Z</dcterms:modified>
</cp:coreProperties>
</file>